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9533" w14:textId="77777777" w:rsidR="00AD45F9" w:rsidRPr="00E3177D" w:rsidRDefault="00AD45F9" w:rsidP="00AD45F9">
      <w:pPr>
        <w:pStyle w:val="Overskrift4"/>
        <w:jc w:val="center"/>
        <w:rPr>
          <w:rFonts w:ascii="Open Sans" w:hAnsi="Open Sans" w:cs="Open Sans"/>
          <w:sz w:val="28"/>
        </w:rPr>
      </w:pPr>
      <w:r w:rsidRPr="00E3177D">
        <w:rPr>
          <w:rFonts w:ascii="Open Sans" w:hAnsi="Open Sans" w:cs="Open Sans"/>
          <w:sz w:val="28"/>
        </w:rPr>
        <w:t>Akkordseddel</w:t>
      </w:r>
    </w:p>
    <w:p w14:paraId="04FC9900" w14:textId="77777777" w:rsidR="00AD45F9" w:rsidRDefault="00AD45F9" w:rsidP="00AD45F9">
      <w:pPr>
        <w:pStyle w:val="Overskrift4"/>
        <w:jc w:val="center"/>
      </w:pPr>
    </w:p>
    <w:p w14:paraId="698655D0" w14:textId="77777777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Anleggets </w:t>
      </w:r>
      <w:proofErr w:type="gramStart"/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navn:........................................</w:t>
      </w:r>
      <w:proofErr w:type="gramEnd"/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 </w:t>
      </w:r>
      <w:proofErr w:type="spellStart"/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Ordrenr</w:t>
      </w:r>
      <w:proofErr w:type="spellEnd"/>
      <w:proofErr w:type="gramStart"/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.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:......................</w:t>
      </w:r>
      <w:proofErr w:type="gramEnd"/>
    </w:p>
    <w:p w14:paraId="6196EAF8" w14:textId="77777777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proofErr w:type="gramStart"/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Firma:....................................................................................................................</w:t>
      </w:r>
      <w:proofErr w:type="gramEnd"/>
    </w:p>
    <w:p w14:paraId="75C12733" w14:textId="77777777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Montasje av elektrisk sterk- og svakstrømanlegg etter foreliggende tegninger og beskrivelse, samt framdrifts- og bemanningsplan. Arbeidet utføres etter Landsoverensko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m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sten § 4 A og Akkordtariffens generelle del og faste prisliste.</w:t>
      </w:r>
    </w:p>
    <w:p w14:paraId="0E09BA14" w14:textId="77777777" w:rsidR="00FE3D64" w:rsidRPr="00FE3D64" w:rsidRDefault="00FE3D64" w:rsidP="00FE3D64">
      <w:pPr>
        <w:spacing w:before="150" w:after="150" w:line="360" w:lineRule="atLeast"/>
        <w:outlineLvl w:val="3"/>
        <w:rPr>
          <w:rFonts w:ascii="inherit" w:eastAsia="Times New Roman" w:hAnsi="inherit" w:cs="Open Sans"/>
          <w:b/>
          <w:bCs/>
          <w:color w:val="333333"/>
          <w:sz w:val="27"/>
          <w:szCs w:val="27"/>
          <w:lang w:eastAsia="nb-NO"/>
        </w:rPr>
      </w:pPr>
      <w:r w:rsidRPr="00FE3D64">
        <w:rPr>
          <w:rFonts w:ascii="inherit" w:eastAsia="Times New Roman" w:hAnsi="inherit" w:cs="Open Sans"/>
          <w:b/>
          <w:bCs/>
          <w:i/>
          <w:iCs/>
          <w:color w:val="333333"/>
          <w:sz w:val="27"/>
          <w:szCs w:val="27"/>
          <w:lang w:eastAsia="nb-NO"/>
        </w:rPr>
        <w:t>Særskilte forhold</w:t>
      </w:r>
    </w:p>
    <w:p w14:paraId="26345022" w14:textId="77777777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1. Oppmøtested er ...................................................................</w:t>
      </w:r>
    </w:p>
    <w:p w14:paraId="3FF2EB0A" w14:textId="77777777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Reisetiden avtales til .................. min. p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e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r person p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e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r dag.</w:t>
      </w:r>
    </w:p>
    <w:p w14:paraId="652FAB6F" w14:textId="77777777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2. Dersom det avtales bruk av egen bil dekkes kilometergodtgjørelse, dog maksimalt fra bedriftens adresse til anlegget med ................ km p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e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r dag p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e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r arbeidstaker.</w:t>
      </w:r>
    </w:p>
    <w:p w14:paraId="70D0A221" w14:textId="77777777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Reisepenger betales etter offentlig kommunikasjon, for tiden kr ............. p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e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r person p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e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r dag.</w:t>
      </w:r>
    </w:p>
    <w:p w14:paraId="0EE8BFE8" w14:textId="76975358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3. Arbeidsoppgaver som pålegges akkordlaget utenfor arbeidssted og bedriften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,</w:t>
      </w:r>
      <w:r w:rsidR="003C709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 samt </w:t>
      </w:r>
      <w:r w:rsidR="00B960E8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HMS-arbeid jf. AML </w:t>
      </w:r>
      <w:r w:rsidR="00924D2F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kapittel 6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 skal det avtales betaling for. Konferanser med arbeidsgivers representant er innkalkulert i prisene.</w:t>
      </w:r>
    </w:p>
    <w:p w14:paraId="1216DAC3" w14:textId="77777777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4. Hvis det blir aktuelt å bruke jobbrekvisisjoner for tillegg/forandringsarbeider, skrives disse av akkordlaget. Betaling for arbeid på jobbrekvisisjoner avtales særskilt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.</w:t>
      </w:r>
    </w:p>
    <w:p w14:paraId="11D31627" w14:textId="77777777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5. Det forutsettes at det fortløpende treffes avtaler (05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-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 og 07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-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avtaler) for arbeidsoperasjoner som ikke er prissatt. Det vises til pos. 105.30.</w:t>
      </w:r>
    </w:p>
    <w:p w14:paraId="6A058931" w14:textId="77777777" w:rsid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6. Akkordforskudd avtales til kr. ............ p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e</w:t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r time, </w:t>
      </w:r>
      <w:proofErr w:type="gramStart"/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såfremt</w:t>
      </w:r>
      <w:proofErr w:type="gramEnd"/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 ikke høyere forskudd kreves med bakgrunn i deloppsett iht. akkordtariffens Gr. 115-30.</w:t>
      </w:r>
    </w:p>
    <w:p w14:paraId="1666E069" w14:textId="7978E97C" w:rsidR="00924D2F" w:rsidRDefault="00924D2F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7. Timesats for avtalt </w:t>
      </w:r>
      <w:r w:rsidR="00612A10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time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betaling</w:t>
      </w:r>
      <w:r w:rsidR="00612A10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 avtales til kr. ………… pr. time.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 </w:t>
      </w:r>
    </w:p>
    <w:p w14:paraId="785C0431" w14:textId="77777777" w:rsidR="00612A10" w:rsidRDefault="00612A10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</w:p>
    <w:p w14:paraId="0040F516" w14:textId="77777777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________________ den _______________</w:t>
      </w:r>
    </w:p>
    <w:p w14:paraId="5706F2AE" w14:textId="77777777" w:rsidR="00E3177D" w:rsidRDefault="00E3177D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</w:p>
    <w:p w14:paraId="44987599" w14:textId="77777777" w:rsidR="00FE3D64" w:rsidRPr="00FE3D64" w:rsidRDefault="00FE3D64" w:rsidP="00FE3D64">
      <w:pPr>
        <w:spacing w:after="75" w:line="390" w:lineRule="atLeast"/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</w:pP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 xml:space="preserve">For montørene </w:t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ab/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ab/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ab/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ab/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ab/>
      </w:r>
      <w:r w:rsidR="00E3177D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ab/>
      </w:r>
      <w:r w:rsidRPr="00FE3D64">
        <w:rPr>
          <w:rFonts w:ascii="Open Sans" w:eastAsia="Times New Roman" w:hAnsi="Open Sans" w:cs="Open Sans"/>
          <w:color w:val="333333"/>
          <w:sz w:val="24"/>
          <w:szCs w:val="24"/>
          <w:lang w:eastAsia="nb-NO"/>
        </w:rPr>
        <w:t>For bedriften</w:t>
      </w:r>
    </w:p>
    <w:p w14:paraId="27E43FCE" w14:textId="77777777" w:rsidR="009F5F81" w:rsidRDefault="009F5F81"/>
    <w:sectPr w:rsidR="009F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4"/>
    <w:rsid w:val="003C709D"/>
    <w:rsid w:val="004645DB"/>
    <w:rsid w:val="005E08D4"/>
    <w:rsid w:val="00612A10"/>
    <w:rsid w:val="00924D2F"/>
    <w:rsid w:val="009F5F81"/>
    <w:rsid w:val="00AD45F9"/>
    <w:rsid w:val="00B960E8"/>
    <w:rsid w:val="00E3177D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943E"/>
  <w15:chartTrackingRefBased/>
  <w15:docId w15:val="{7B8BEAAC-3DD4-4E9E-AFEF-5FF4CDA1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4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4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D4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link w:val="Overskrift4Tegn"/>
    <w:uiPriority w:val="9"/>
    <w:qFormat/>
    <w:rsid w:val="00FE3D64"/>
    <w:pPr>
      <w:spacing w:before="150" w:after="150" w:line="360" w:lineRule="atLeast"/>
      <w:outlineLvl w:val="3"/>
    </w:pPr>
    <w:rPr>
      <w:rFonts w:ascii="inherit" w:eastAsia="Times New Roman" w:hAnsi="inherit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FE3D64"/>
    <w:rPr>
      <w:rFonts w:ascii="inherit" w:eastAsia="Times New Roman" w:hAnsi="inherit" w:cs="Times New Roman"/>
      <w:b/>
      <w:bCs/>
      <w:sz w:val="27"/>
      <w:szCs w:val="27"/>
      <w:lang w:eastAsia="nb-NO"/>
    </w:rPr>
  </w:style>
  <w:style w:type="character" w:styleId="Utheving">
    <w:name w:val="Emphasis"/>
    <w:basedOn w:val="Standardskriftforavsnitt"/>
    <w:uiPriority w:val="20"/>
    <w:qFormat/>
    <w:rsid w:val="00FE3D6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E3D64"/>
    <w:pPr>
      <w:spacing w:after="75" w:line="390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D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45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D45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1470</Characters>
  <Application>Microsoft Office Word</Application>
  <DocSecurity>0</DocSecurity>
  <Lines>56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Andre Arnesen</dc:creator>
  <cp:keywords/>
  <dc:description/>
  <cp:lastModifiedBy>Kim Andre Arnesen</cp:lastModifiedBy>
  <cp:revision>6</cp:revision>
  <dcterms:created xsi:type="dcterms:W3CDTF">2023-07-06T11:44:00Z</dcterms:created>
  <dcterms:modified xsi:type="dcterms:W3CDTF">2023-07-06T11:47:00Z</dcterms:modified>
</cp:coreProperties>
</file>