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F9" w:rsidRPr="00E3177D" w:rsidRDefault="00AD45F9" w:rsidP="00AD45F9">
      <w:pPr>
        <w:pStyle w:val="Overskrift4"/>
        <w:jc w:val="center"/>
        <w:rPr>
          <w:rFonts w:ascii="Open Sans" w:hAnsi="Open Sans" w:cs="Open Sans"/>
          <w:sz w:val="28"/>
        </w:rPr>
      </w:pPr>
      <w:r w:rsidRPr="00E3177D">
        <w:rPr>
          <w:rFonts w:ascii="Open Sans" w:hAnsi="Open Sans" w:cs="Open Sans"/>
          <w:sz w:val="28"/>
        </w:rPr>
        <w:t>Akkordseddel</w:t>
      </w:r>
    </w:p>
    <w:p w:rsidR="00AD45F9" w:rsidRDefault="00AD45F9" w:rsidP="00AD45F9">
      <w:pPr>
        <w:pStyle w:val="Overskrift4"/>
        <w:jc w:val="center"/>
      </w:pP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Anleggets </w:t>
      </w:r>
      <w:proofErr w:type="gram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navn:........................................</w:t>
      </w:r>
      <w:proofErr w:type="gramEnd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</w:t>
      </w:r>
      <w:proofErr w:type="spell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Ordrenr</w:t>
      </w:r>
      <w:proofErr w:type="spellEnd"/>
      <w:proofErr w:type="gramStart"/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.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:......................</w:t>
      </w:r>
      <w:proofErr w:type="gramEnd"/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bookmarkStart w:id="0" w:name="_GoBack"/>
      <w:proofErr w:type="gram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Firma:....................................................................................................................</w:t>
      </w:r>
      <w:proofErr w:type="gramEnd"/>
    </w:p>
    <w:bookmarkEnd w:id="0"/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Montasje av elektrisk sterk- og svakstrømanlegg etter foreliggende tegninger og beskrivelse, samt framdrifts- og bemanningsplan. Arbeidet utføres etter Landsoverensko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m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sten § 4 A og Akkordtariffens generelle del og faste prisliste.</w:t>
      </w:r>
    </w:p>
    <w:p w:rsidR="00FE3D64" w:rsidRPr="00FE3D64" w:rsidRDefault="00FE3D64" w:rsidP="00FE3D64">
      <w:pPr>
        <w:spacing w:before="150" w:after="150" w:line="360" w:lineRule="atLeast"/>
        <w:outlineLvl w:val="3"/>
        <w:rPr>
          <w:rFonts w:ascii="inherit" w:eastAsia="Times New Roman" w:hAnsi="inherit" w:cs="Open Sans"/>
          <w:b/>
          <w:bCs/>
          <w:color w:val="333333"/>
          <w:sz w:val="27"/>
          <w:szCs w:val="27"/>
          <w:lang w:eastAsia="nb-NO"/>
        </w:rPr>
      </w:pPr>
      <w:r w:rsidRPr="00FE3D64">
        <w:rPr>
          <w:rFonts w:ascii="inherit" w:eastAsia="Times New Roman" w:hAnsi="inherit" w:cs="Open Sans"/>
          <w:b/>
          <w:bCs/>
          <w:i/>
          <w:iCs/>
          <w:color w:val="333333"/>
          <w:sz w:val="27"/>
          <w:szCs w:val="27"/>
          <w:lang w:eastAsia="nb-NO"/>
        </w:rPr>
        <w:t>Særskilte forhold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1. Oppmøtested er ...................................................................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Reisetiden avtales til .................. min.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person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2. Dersom det avtales bruk av egen bil dekkes kilometergodtgjørelse, dog maksimalt fra bedriftens adresse til anlegget med ................ km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arbeidstaker.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Reisepenger betales etter offentlig kommunikasjon, for tiden kr .............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person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3. Arbeidsoppgaver som pålegges akkordlaget utenfor arbeidssted og bedriften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,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skal det avtales betaling for. Konferanser med arbeidsgivers representant er innkalkulert i prisene.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4. Hvis det blir aktuelt å bruke jobbrekvisisjoner for tillegg/forandringsarbeider, skrives disse av akkordlaget. Betaling for arbeid på jobbrekvisisjoner avtales særskilt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.</w:t>
      </w: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5. Det forutsettes at det fortløpende treffes avtaler (05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-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og 07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-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avtaler) for arbeidsoperasjoner som ikke er prissatt. Det vises til pos. 105.30.</w:t>
      </w:r>
    </w:p>
    <w:p w:rsid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6. Akkordforskudd avtales til kr. ............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time, såfremt ikke høyere forskudd kreves med bakgrunn i deloppsett iht. akkordtariffens Gr. 115-30.</w:t>
      </w:r>
    </w:p>
    <w:p w:rsidR="00E3177D" w:rsidRPr="00FE3D64" w:rsidRDefault="00E3177D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________________ den _______________</w:t>
      </w:r>
    </w:p>
    <w:p w:rsidR="00E3177D" w:rsidRDefault="00E3177D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</w:p>
    <w:p w:rsidR="00E3177D" w:rsidRDefault="00E3177D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</w:p>
    <w:p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For montørene 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For bedriften</w:t>
      </w:r>
    </w:p>
    <w:p w:rsidR="009F5F81" w:rsidRDefault="009F5F81"/>
    <w:sectPr w:rsidR="009F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4"/>
    <w:rsid w:val="004645DB"/>
    <w:rsid w:val="009F5F81"/>
    <w:rsid w:val="00AD45F9"/>
    <w:rsid w:val="00E3177D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970"/>
  <w15:chartTrackingRefBased/>
  <w15:docId w15:val="{7B8BEAAC-3DD4-4E9E-AFEF-5FF4CDA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FE3D64"/>
    <w:pPr>
      <w:spacing w:before="150" w:after="150" w:line="36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FE3D64"/>
    <w:rPr>
      <w:rFonts w:ascii="inherit" w:eastAsia="Times New Roman" w:hAnsi="inherit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FE3D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3D64"/>
    <w:pPr>
      <w:spacing w:after="75" w:line="39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4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4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4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Andre Arnesen</dc:creator>
  <cp:keywords/>
  <dc:description/>
  <cp:lastModifiedBy>Bente Jeppsson</cp:lastModifiedBy>
  <cp:revision>2</cp:revision>
  <dcterms:created xsi:type="dcterms:W3CDTF">2018-10-30T14:17:00Z</dcterms:created>
  <dcterms:modified xsi:type="dcterms:W3CDTF">2018-10-30T14:17:00Z</dcterms:modified>
</cp:coreProperties>
</file>